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7AF79F">
      <w:pP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Tk账号注册</w:t>
      </w:r>
    </w:p>
    <w:p w14:paraId="16C50996">
      <w:pPr>
        <w:numPr>
          <w:ilvl w:val="0"/>
          <w:numId w:val="1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手机号码注册：仅限国外手机卡，国内卡不可用，更推荐优先选邮箱注册。</w:t>
      </w:r>
    </w:p>
    <w:p w14:paraId="172B0F0C">
      <w:pPr>
        <w:numPr>
          <w:ilvl w:val="0"/>
          <w:numId w:val="1"/>
        </w:numPr>
        <w:ind w:left="0" w:leftChars="0" w:firstLine="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邮箱注册：建议用国外邮箱（推荐如 Gmail 等）或自建企业邮箱； </w:t>
      </w:r>
      <w:r>
        <w:rPr>
          <w:rFonts w:hint="eastAsia" w:ascii="微软雅黑" w:hAnsi="微软雅黑" w:eastAsia="微软雅黑" w:cs="微软雅黑"/>
          <w:lang w:val="en-US" w:eastAsia="zh-CN"/>
        </w:rPr>
        <w:br w:type="textWrapping"/>
      </w:r>
      <w:r>
        <w:rPr>
          <w:rFonts w:hint="eastAsia" w:ascii="微软雅黑" w:hAnsi="微软雅黑" w:eastAsia="微软雅黑" w:cs="微软雅黑"/>
          <w:lang w:val="en-US" w:eastAsia="zh-CN"/>
        </w:rPr>
        <w:t xml:space="preserve">  缺点：未绑定手机卡则无法给粉丝发私信，无需私信功能可不用绑定</w:t>
      </w:r>
    </w:p>
    <w:p w14:paraId="4E5A310F">
      <w:pPr>
        <w:numPr>
          <w:ilvl w:val="0"/>
          <w:numId w:val="1"/>
        </w:numPr>
        <w:ind w:left="0" w:leftChars="0" w:firstLine="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社交媒体账号注册：支持 Facebook、Google、Twitter 等快捷授权登录；</w:t>
      </w:r>
    </w:p>
    <w:p w14:paraId="403A1A5D">
      <w:pPr>
        <w:numPr>
          <w:numId w:val="0"/>
        </w:numPr>
        <w:ind w:leftChars="0" w:firstLine="210" w:firstLineChars="10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缺点：为发私信需绑定手机号，且无对应海外社交账号需先注册第三方账户</w:t>
      </w:r>
    </w:p>
    <w:p w14:paraId="37D3CBE1"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应用商店登录：登录应用商店时严禁用国内 ID；无海外 ID 可自行注册，或在某宝购买。5. 注册时填写年龄时要大于18岁</w:t>
      </w:r>
    </w:p>
    <w:p w14:paraId="02464D58">
      <w:pPr>
        <w:numPr>
          <w:numId w:val="0"/>
        </w:numPr>
        <w:rPr>
          <w:rFonts w:hint="default"/>
          <w:lang w:val="en-US" w:eastAsia="zh-CN"/>
        </w:rPr>
      </w:pPr>
    </w:p>
    <w:p w14:paraId="2261AA61">
      <w:pP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手机基础网络环境配置</w:t>
      </w:r>
    </w:p>
    <w:p w14:paraId="1BF2411F">
      <w:pP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IOS系统</w:t>
      </w:r>
    </w:p>
    <w:p w14:paraId="75BD5E60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建议准备苹果8以上、系统为IOS 9.3以上、内存16GB以上手机，也可使用ipad。</w:t>
      </w:r>
      <w:r>
        <w:rPr>
          <w:rFonts w:hint="eastAsia" w:ascii="微软雅黑" w:hAnsi="微软雅黑" w:eastAsia="微软雅黑" w:cs="微软雅黑"/>
          <w:lang w:val="en-US" w:eastAsia="zh-CN"/>
        </w:rPr>
        <w:br w:type="textWrapping"/>
      </w:r>
      <w:r>
        <w:rPr>
          <w:rFonts w:hint="eastAsia" w:ascii="微软雅黑" w:hAnsi="微软雅黑" w:eastAsia="微软雅黑" w:cs="微软雅黑"/>
          <w:lang w:val="en-US" w:eastAsia="zh-CN"/>
        </w:rPr>
        <w:t>操作步骤:</w:t>
      </w:r>
    </w:p>
    <w:p w14:paraId="63FDF8CE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1. 手机建议iPhone 8及以上</w:t>
      </w:r>
    </w:p>
    <w:p w14:paraId="626E0318">
      <w:pPr>
        <w:ind w:left="210" w:hanging="210" w:hangingChars="10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2. 拔掉内地的电话卡，如果有目标国家的手机卡，可以一直插上，且需要关闭国内运营商的漫游服务，避免信号交叉暴露。（如果插了国内手机卡不久IP会显示在国内）</w:t>
      </w:r>
    </w:p>
    <w:p w14:paraId="1C558871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3. 恢复出厂设置</w:t>
      </w:r>
    </w:p>
    <w:p w14:paraId="5313AAA7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4. 关闭定位</w:t>
      </w:r>
    </w:p>
    <w:p w14:paraId="6A8655B4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5. 打开限制广告跟踪</w:t>
      </w:r>
    </w:p>
    <w:p w14:paraId="69CFC1EB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6. IOS14需关闭个性化广告</w:t>
      </w:r>
    </w:p>
    <w:p w14:paraId="41949803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7. 修改语言，地区，时区都要改为对应地区的(手动设置到目标国家时区和时间)</w:t>
      </w:r>
    </w:p>
    <w:p w14:paraId="6ABD4716">
      <w:pP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安卓系统</w:t>
      </w:r>
    </w:p>
    <w:p w14:paraId="7E70FCFD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安卓手机，尽量选用国外版的安卓手机，内存在3+32G以上、系统6.0以上为好。优先建议使用苹果手机。</w:t>
      </w:r>
    </w:p>
    <w:p w14:paraId="20851D86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操作步骤:</w:t>
      </w:r>
    </w:p>
    <w:p w14:paraId="13CA3FC3">
      <w:pPr>
        <w:numPr>
          <w:ilvl w:val="0"/>
          <w:numId w:val="3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拔卡，打开手机设置，点击设置页面上的我的设备。</w:t>
      </w:r>
    </w:p>
    <w:p w14:paraId="5E0C5AD1">
      <w:pPr>
        <w:numPr>
          <w:ilvl w:val="0"/>
          <w:numId w:val="3"/>
        </w:numPr>
        <w:ind w:left="0" w:leftChars="0" w:firstLine="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进入后，在页面下方会看到一个备份和重置的选项，点击进入。</w:t>
      </w:r>
    </w:p>
    <w:p w14:paraId="0B8F92F0">
      <w:pPr>
        <w:numPr>
          <w:ilvl w:val="0"/>
          <w:numId w:val="3"/>
        </w:numPr>
        <w:ind w:left="0" w:leftChars="0" w:firstLine="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进入后，点击"清除所有数据(恢复出厂设置)"选项，可以点击最下方的恢复手机出厂设置    选项</w:t>
      </w:r>
    </w:p>
    <w:p w14:paraId="698EBEA9">
      <w:pPr>
        <w:numPr>
          <w:ilvl w:val="0"/>
          <w:numId w:val="3"/>
        </w:numPr>
        <w:ind w:left="0" w:leftChars="0" w:firstLine="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手机会自动重启，进入设置选择关闭定位服务</w:t>
      </w:r>
    </w:p>
    <w:p w14:paraId="140CA095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5.设置，选择更多设置 选择"语言与输入法"修改语言为对应地区的语言</w:t>
      </w:r>
    </w:p>
    <w:p w14:paraId="2406F821">
      <w:pPr>
        <w:rPr>
          <w:rFonts w:hint="default"/>
          <w:lang w:val="en-US" w:eastAsia="zh-CN"/>
        </w:rPr>
      </w:pPr>
    </w:p>
    <w:p w14:paraId="64E6681C">
      <w:pP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养号注意</w:t>
      </w:r>
    </w:p>
    <w:p w14:paraId="2B393A55">
      <w:pPr>
        <w:numPr>
          <w:ilvl w:val="0"/>
          <w:numId w:val="4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账号不要频繁登录</w:t>
      </w:r>
    </w:p>
    <w:p w14:paraId="3E718A0D">
      <w:pPr>
        <w:numPr>
          <w:ilvl w:val="0"/>
          <w:numId w:val="4"/>
        </w:numPr>
        <w:ind w:left="0" w:leftChars="0" w:firstLine="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不要大量的点赞</w:t>
      </w:r>
    </w:p>
    <w:p w14:paraId="27C2C7AE">
      <w:pPr>
        <w:numPr>
          <w:numId w:val="0"/>
        </w:numPr>
        <w:ind w:leftChars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3. 不能频繁修改个人信息</w:t>
      </w:r>
    </w:p>
    <w:p w14:paraId="088E7A75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4. 不要重复同一行为</w:t>
      </w:r>
    </w:p>
    <w:p w14:paraId="00119B12">
      <w:pPr>
        <w:numPr>
          <w:numId w:val="0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</w:p>
    <w:p w14:paraId="150B99E0">
      <w:pP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Tk账号分析：</w:t>
      </w:r>
    </w:p>
    <w:p w14:paraId="607858A6"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1. 初始新号</w:t>
      </w:r>
    </w:p>
    <w:p w14:paraId="08A0FE13"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处于平台观察期，无历史数据，推荐机制未适配。需合规运营（发布优质原创内容、正常互动），逐步建立基础权重。</w:t>
      </w:r>
    </w:p>
    <w:p w14:paraId="4A24D3E7"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2. 低活跃度账号</w:t>
      </w:r>
    </w:p>
    <w:p w14:paraId="066F0B98"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注册久但零互动（无点赞 / 评论 / 转发 / 关注），被判定为低价值账号，内容推荐优先级极低，后续难进正常流量池。</w:t>
      </w:r>
    </w:p>
    <w:p w14:paraId="4CD2B731"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</w:p>
    <w:p w14:paraId="0CD299B2"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lang w:val="en-US" w:eastAsia="zh-CN"/>
        </w:rPr>
        <w:t>3. 违规降权 / 封禁预警账号</w:t>
      </w:r>
    </w:p>
    <w:p w14:paraId="69E49109"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因不当操作（新号直投广告、发违规营销内容）触发平台规则，收到警告或限流量。权重大幅下调，建议直接更换账号，避免浪费投入。</w:t>
      </w:r>
    </w:p>
    <w:p w14:paraId="6C08DF2C"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4. 低权重低流量账号</w:t>
      </w:r>
    </w:p>
    <w:p w14:paraId="1961304C"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无官方警告，但作品播放量持续低于 1000 次，数据反馈差。核心原因是内容与受众不匹配，平台判定竞争力不足，减少推荐。</w:t>
      </w:r>
    </w:p>
    <w:p w14:paraId="00F91C59"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</w:p>
    <w:p w14:paraId="737FB0B4">
      <w:pP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养号建议：</w:t>
      </w:r>
    </w:p>
    <w:p w14:paraId="2DB3EA0F">
      <w:pPr>
        <w:numPr>
          <w:ilvl w:val="0"/>
          <w:numId w:val="5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风控规避：</w:t>
      </w:r>
    </w:p>
    <w:p w14:paraId="751FC042">
      <w:pPr>
        <w:numPr>
          <w:numId w:val="0"/>
        </w:numPr>
        <w:ind w:left="210" w:leftChars="100" w:firstLine="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同一IP严禁多账号注册/使用，轻则功能受限，重则拉黑 IP/封禁IP段（后续无新注册）</w:t>
      </w:r>
    </w:p>
    <w:p w14:paraId="4CB0EF97">
      <w:pPr>
        <w:numPr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（1）控制注册数量：单 IP 仅注册 / 使用单个账号，避免多号关联</w:t>
      </w:r>
    </w:p>
    <w:p w14:paraId="4C096E31">
      <w:pPr>
        <w:numPr>
          <w:numId w:val="0"/>
        </w:numPr>
        <w:ind w:left="630" w:hanging="630" w:hangingChars="30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（2）把控注册频率：禁止短时间（如几小时内）连续注册，建议间隔 12 小时以上，模拟真实用户注册行为</w:t>
      </w:r>
    </w:p>
    <w:p w14:paraId="11C5DFCE">
      <w:pPr>
        <w:numPr>
          <w:ilvl w:val="0"/>
          <w:numId w:val="5"/>
        </w:numPr>
        <w:ind w:left="0" w:leftChars="0" w:firstLine="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直播账户/设备：</w:t>
      </w:r>
    </w:p>
    <w:p w14:paraId="6EAB5BA0">
      <w:pPr>
        <w:numPr>
          <w:numId w:val="0"/>
        </w:numPr>
        <w:ind w:leftChars="0" w:firstLine="210" w:firstLineChars="10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严格执行 “一台设备、一个账号、一个独立 IP” 标准，禁止直播设备/ IP与其他TikTok账号混用。</w:t>
      </w:r>
    </w:p>
    <w:p w14:paraId="063B2109">
      <w:pPr>
        <w:numPr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（1）设备与网络固定：直播账号长期用同一手机登录，搭配专属稳定网络（如专属宽带、独立VPN节点）。</w:t>
      </w:r>
    </w:p>
    <w:p w14:paraId="571D99E7">
      <w:pPr>
        <w:numPr>
          <w:numId w:val="0"/>
        </w:numPr>
        <w:ind w:left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（2）规避异常操作：禁止频繁更换设备/ IP，避免平台判定为 “异常账号”，影响直播权限及流量推荐。​</w:t>
      </w:r>
    </w:p>
    <w:p w14:paraId="7B509EC6">
      <w:pPr>
        <w:numPr>
          <w:ilvl w:val="0"/>
          <w:numId w:val="5"/>
        </w:numPr>
        <w:ind w:left="0" w:leftChars="0" w:firstLine="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账号信息优化：</w:t>
      </w:r>
    </w:p>
    <w:p w14:paraId="225A4C47">
      <w:pPr>
        <w:numPr>
          <w:numId w:val="0"/>
        </w:numPr>
        <w:ind w:leftChars="0" w:firstLine="210" w:firstLineChars="10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注册阶段需完善基础信息，降低新号风险；信息修改遵循 “低频分步” 原则，避免触发异常判定。</w:t>
      </w:r>
    </w:p>
    <w:p w14:paraId="185AECC6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（1）注册信息完善：头像贴合账号定位（美妆用个人照、宠物用宠物特写），签名精准体现账号价值（如 “Daily fashion tips for girls”），绑定 Instagram/YouTube 等社交账号提升可信度。</w:t>
      </w:r>
    </w:p>
    <w:p w14:paraId="43C763CB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（2）信息修改规则：禁止一次性修改所有资料，需分时段调整（如当天改昵称、次日改简介），规避 “账号异常篡改” 判定。</w:t>
      </w:r>
    </w:p>
    <w:p w14:paraId="323CF401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​</w:t>
      </w:r>
    </w:p>
    <w:p w14:paraId="2018B481">
      <w:pPr>
        <w:numPr>
          <w:ilvl w:val="0"/>
          <w:numId w:val="5"/>
        </w:numPr>
        <w:ind w:left="0" w:leftChars="0" w:firstLine="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账号活跃度：模拟真实用户行为​</w:t>
      </w:r>
    </w:p>
    <w:p w14:paraId="0323133A"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每日活跃 0.5-1.5 小时，分 2-3 个时段完成（如早 / 午 / 晚各 30 分钟），无需一次性刷满，重点聚焦 “For You” 推荐页。</w:t>
      </w:r>
    </w:p>
    <w:p w14:paraId="7B3F16FF"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（1）互动真实化：优先完播账号定位相关视频（如美食账号盯美食制作内容），再点赞、评论；无关内容可直接跳过，不强制完播，避免被判定为机器刷量。</w:t>
      </w:r>
    </w:p>
    <w:p w14:paraId="3EB39D51"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（2）时区精准适配：目标为美区时，需匹配当地活跃时段（美区 9:00-22:00，对应国内 22:00 - 次日 11:00）刷视频，贴合真实用户轨迹。</w:t>
      </w:r>
    </w:p>
    <w:p w14:paraId="4778CB1C"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</w:p>
    <w:p w14:paraId="7E874345">
      <w:pP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视频0播放</w:t>
      </w:r>
    </w:p>
    <w:p w14:paraId="7BAF5492">
      <w:pPr>
        <w:numPr>
          <w:ilvl w:val="0"/>
          <w:numId w:val="6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环境问题​</w:t>
      </w:r>
    </w:p>
    <w:p w14:paraId="687D840B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原因：不少用户为节约成本选择共享 IP，但这类 IP 极易被封或污染，最终导致账号遭遇限流，甚至出现 0 播放的情况。​</w:t>
      </w:r>
    </w:p>
    <w:p w14:paraId="478AF722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解决方案：建议直接弃用当前账号，更换新的独立 IP 重新注册并运营，从源头规避 IP 关联风险。​</w:t>
      </w:r>
    </w:p>
    <w:p w14:paraId="6C0CB4D4">
      <w:pPr>
        <w:numPr>
          <w:ilvl w:val="0"/>
          <w:numId w:val="6"/>
        </w:numPr>
        <w:ind w:left="0" w:leftChars="0" w:firstLine="0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视频内容问题​</w:t>
      </w:r>
    </w:p>
    <w:p w14:paraId="421064D1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原因：TikTok 发布视频时会先进行机器审核，若视频质量差、画面模糊不清，会直接无法通过机器审核，0 播放是必然。​</w:t>
      </w:r>
    </w:p>
    <w:p w14:paraId="0F6AF5BF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解决方案：解决视频模糊的关键在于无损互传：苹果设备之间可借助隔空投送，电脑与手机之间用数据线传输，安卓设备之间则可选择 QQ 面对面快传。</w:t>
      </w:r>
    </w:p>
    <w:p w14:paraId="67920BD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A12B3"/>
    <w:multiLevelType w:val="singleLevel"/>
    <w:tmpl w:val="91FA12B3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986AFBAC"/>
    <w:multiLevelType w:val="singleLevel"/>
    <w:tmpl w:val="986AFBAC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99EDA245"/>
    <w:multiLevelType w:val="singleLevel"/>
    <w:tmpl w:val="99EDA245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9E1E29CB"/>
    <w:multiLevelType w:val="singleLevel"/>
    <w:tmpl w:val="9E1E29CB"/>
    <w:lvl w:ilvl="0" w:tentative="0">
      <w:start w:val="4"/>
      <w:numFmt w:val="decimal"/>
      <w:suff w:val="space"/>
      <w:lvlText w:val="%1."/>
      <w:lvlJc w:val="left"/>
    </w:lvl>
  </w:abstractNum>
  <w:abstractNum w:abstractNumId="4">
    <w:nsid w:val="9F012372"/>
    <w:multiLevelType w:val="singleLevel"/>
    <w:tmpl w:val="9F012372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F32C6B7F"/>
    <w:multiLevelType w:val="singleLevel"/>
    <w:tmpl w:val="F32C6B7F"/>
    <w:lvl w:ilvl="0" w:tentative="0">
      <w:start w:val="1"/>
      <w:numFmt w:val="decimal"/>
      <w:suff w:val="space"/>
      <w:lvlText w:val="%1."/>
      <w:lvlJc w:val="left"/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1E795B"/>
    <w:rsid w:val="1BE069CA"/>
    <w:rsid w:val="27A5681B"/>
    <w:rsid w:val="671E7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166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2025-11-18T06:00:00Z</dcterms:created>
  <dc:creator>柠木！</dc:creator>
  <cp:lastModifiedBy>柠木！</cp:lastModifiedBy>
  <dcterms:modified xsi:type="dcterms:W3CDTF">2025-11-18T09:43:39Z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4762A1EC800C4FCE9F48173E468B151A_13</vt:lpwstr>
  </property>
  <property fmtid="{D5CDD505-2E9C-101B-9397-08002B2CF9AE}" pid="4" name="KSOTemplateDocerSaveRecord">
    <vt:lpwstr>eyJoZGlkIjoiOTFmNWI2NDc3MmEzMTVmZDcyZjY4NDAxZjczMTA0MzgiLCJ1c2VySWQiOiI3ODI2NDIwMTIifQ==</vt:lpwstr>
  </property>
</Properties>
</file>